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42DD5" w14:textId="3DDADB3D" w:rsidR="001C42DF" w:rsidRDefault="001C42DF">
      <w:r>
        <w:rPr>
          <w:noProof/>
        </w:rPr>
        <w:drawing>
          <wp:anchor distT="0" distB="0" distL="114300" distR="114300" simplePos="0" relativeHeight="251659264" behindDoc="0" locked="0" layoutInCell="1" allowOverlap="1" wp14:anchorId="1ACACA1D" wp14:editId="40375FAE">
            <wp:simplePos x="0" y="0"/>
            <wp:positionH relativeFrom="column">
              <wp:posOffset>-126124</wp:posOffset>
            </wp:positionH>
            <wp:positionV relativeFrom="paragraph">
              <wp:posOffset>268671</wp:posOffset>
            </wp:positionV>
            <wp:extent cx="5943600" cy="139319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393190"/>
                    </a:xfrm>
                    <a:prstGeom prst="rect">
                      <a:avLst/>
                    </a:prstGeom>
                  </pic:spPr>
                </pic:pic>
              </a:graphicData>
            </a:graphic>
          </wp:anchor>
        </w:drawing>
      </w:r>
    </w:p>
    <w:p w14:paraId="2A25CB11" w14:textId="68744A9C" w:rsidR="001C42DF" w:rsidRPr="00267FEE" w:rsidRDefault="001C42DF" w:rsidP="001C42DF">
      <w:pPr>
        <w:spacing w:before="100" w:beforeAutospacing="1" w:after="100" w:afterAutospacing="1" w:line="240" w:lineRule="auto"/>
        <w:jc w:val="center"/>
        <w:outlineLvl w:val="1"/>
        <w:rPr>
          <w:rFonts w:asciiTheme="minorHAnsi" w:eastAsia="Times New Roman" w:hAnsiTheme="minorHAnsi" w:cstheme="minorHAnsi"/>
          <w:b/>
          <w:bCs/>
          <w:sz w:val="36"/>
          <w:szCs w:val="36"/>
        </w:rPr>
      </w:pPr>
      <w:r w:rsidRPr="0050462D">
        <w:rPr>
          <w:rFonts w:asciiTheme="minorHAnsi" w:eastAsia="Times New Roman" w:hAnsiTheme="minorHAnsi" w:cstheme="minorHAnsi"/>
          <w:b/>
          <w:bCs/>
          <w:sz w:val="36"/>
          <w:szCs w:val="36"/>
        </w:rPr>
        <w:t>Signers of the Declaration of Independence</w:t>
      </w:r>
    </w:p>
    <w:p w14:paraId="3658F462" w14:textId="11543F78" w:rsidR="001C42DF" w:rsidRDefault="001C42DF" w:rsidP="001C42DF">
      <w:pPr>
        <w:spacing w:before="100" w:beforeAutospacing="1" w:after="100" w:afterAutospacing="1" w:line="240" w:lineRule="auto"/>
        <w:jc w:val="center"/>
        <w:outlineLvl w:val="1"/>
        <w:rPr>
          <w:rFonts w:eastAsia="Times New Roman" w:cs="Times New Roman"/>
          <w:b/>
          <w:bCs/>
          <w:sz w:val="24"/>
          <w:szCs w:val="24"/>
        </w:rPr>
        <w:sectPr w:rsidR="001C42DF" w:rsidSect="00F41CA2">
          <w:pgSz w:w="12240" w:h="15840"/>
          <w:pgMar w:top="0" w:right="1440" w:bottom="1440" w:left="1440" w:header="720" w:footer="720" w:gutter="0"/>
          <w:cols w:space="720"/>
          <w:docGrid w:linePitch="360"/>
        </w:sectPr>
      </w:pPr>
    </w:p>
    <w:p w14:paraId="128E1815" w14:textId="7C58D548" w:rsidR="001C42DF" w:rsidRPr="00267FEE" w:rsidRDefault="006F1D83" w:rsidP="001C42DF">
      <w:pPr>
        <w:pStyle w:val="Heading1"/>
        <w:rPr>
          <w:rFonts w:asciiTheme="minorHAnsi" w:hAnsiTheme="minorHAnsi" w:cstheme="minorHAnsi"/>
          <w:b/>
          <w:bCs/>
          <w:sz w:val="48"/>
          <w:szCs w:val="48"/>
        </w:rPr>
      </w:pPr>
      <w:r>
        <w:rPr>
          <w:rFonts w:asciiTheme="minorHAnsi" w:hAnsiTheme="minorHAnsi" w:cstheme="minorHAnsi"/>
          <w:b/>
          <w:bCs/>
          <w:sz w:val="48"/>
          <w:szCs w:val="48"/>
        </w:rPr>
        <w:t>Charles Carroll</w:t>
      </w:r>
    </w:p>
    <w:p w14:paraId="15986AAF" w14:textId="1AD2D8A1" w:rsidR="006F1D83" w:rsidRPr="006F1D83" w:rsidRDefault="006F1D83" w:rsidP="001C42DF">
      <w:pPr>
        <w:pStyle w:val="BodyText"/>
        <w:rPr>
          <w:i/>
          <w:iCs/>
        </w:rPr>
      </w:pPr>
      <w:r w:rsidRPr="006F1D83">
        <w:rPr>
          <w:i/>
          <w:iCs/>
        </w:rPr>
        <w:t>September 19, 1737</w:t>
      </w:r>
      <w:r w:rsidR="001C42DF" w:rsidRPr="006F1D83">
        <w:rPr>
          <w:i/>
          <w:iCs/>
        </w:rPr>
        <w:t xml:space="preserve">- </w:t>
      </w:r>
      <w:r>
        <w:rPr>
          <w:i/>
          <w:iCs/>
        </w:rPr>
        <w:br/>
      </w:r>
      <w:r w:rsidRPr="006F1D83">
        <w:rPr>
          <w:i/>
          <w:iCs/>
        </w:rPr>
        <w:t>November 14, 1832</w:t>
      </w:r>
    </w:p>
    <w:p w14:paraId="1C4F1D62" w14:textId="01DBD63B" w:rsidR="001C42DF" w:rsidRPr="006F1D83" w:rsidRDefault="001C42DF" w:rsidP="001C42DF">
      <w:pPr>
        <w:pStyle w:val="BodyText"/>
        <w:rPr>
          <w:i/>
          <w:iCs/>
        </w:rPr>
      </w:pPr>
      <w:r w:rsidRPr="006F1D83">
        <w:rPr>
          <w:i/>
          <w:iCs/>
        </w:rPr>
        <w:t xml:space="preserve">Birthplace: </w:t>
      </w:r>
      <w:r w:rsidR="006F1D83" w:rsidRPr="006F1D83">
        <w:rPr>
          <w:i/>
          <w:iCs/>
        </w:rPr>
        <w:t>Annapolis, Md.</w:t>
      </w:r>
    </w:p>
    <w:p w14:paraId="2BCBB4FC" w14:textId="7CCB91EA" w:rsidR="001C42DF" w:rsidRPr="006F1D83" w:rsidRDefault="001C42DF" w:rsidP="001C42DF">
      <w:pPr>
        <w:pStyle w:val="BodyText"/>
        <w:rPr>
          <w:i/>
          <w:iCs/>
        </w:rPr>
      </w:pPr>
      <w:r w:rsidRPr="006F1D83">
        <w:rPr>
          <w:i/>
          <w:iCs/>
        </w:rPr>
        <w:t xml:space="preserve">Representing </w:t>
      </w:r>
      <w:r w:rsidR="006F1D83" w:rsidRPr="006F1D83">
        <w:rPr>
          <w:i/>
          <w:iCs/>
        </w:rPr>
        <w:t>Maryland</w:t>
      </w:r>
      <w:r w:rsidR="00303E7A">
        <w:rPr>
          <w:i/>
          <w:iCs/>
        </w:rPr>
        <w:t xml:space="preserve"> </w:t>
      </w:r>
      <w:r w:rsidR="00303E7A" w:rsidRPr="008438AE">
        <w:rPr>
          <w:i/>
          <w:iCs/>
        </w:rPr>
        <w:t>at the Continental Congress</w:t>
      </w:r>
    </w:p>
    <w:p w14:paraId="1F2156E4" w14:textId="339CC6EB" w:rsidR="001C42DF" w:rsidRPr="006F1D83" w:rsidRDefault="001C42DF" w:rsidP="006F1D83">
      <w:pPr>
        <w:rPr>
          <w:i/>
          <w:iCs/>
        </w:rPr>
      </w:pPr>
      <w:r w:rsidRPr="006F1D83">
        <w:rPr>
          <w:i/>
          <w:iCs/>
        </w:rPr>
        <w:t xml:space="preserve">Education: </w:t>
      </w:r>
      <w:r w:rsidR="006F1D83" w:rsidRPr="006F1D83">
        <w:rPr>
          <w:i/>
          <w:iCs/>
        </w:rPr>
        <w:t>Jesuits' College at St. Omar, France; seminary in Rheims; Graduate, College of Louis the Grande; Bourges; studies in Paris; Studies, apprenticeship in London. (Scholar, Lawyer)</w:t>
      </w:r>
    </w:p>
    <w:p w14:paraId="662C24C6" w14:textId="2D619177" w:rsidR="006B72E9" w:rsidRPr="006F1D83" w:rsidRDefault="00303E7A" w:rsidP="006F1D83">
      <w:pPr>
        <w:pStyle w:val="NormalWeb"/>
        <w:jc w:val="both"/>
        <w:rPr>
          <w:sz w:val="22"/>
          <w:szCs w:val="22"/>
        </w:rPr>
      </w:pPr>
      <w:r>
        <w:rPr>
          <w:b/>
          <w:bCs/>
          <w:noProof/>
          <w:sz w:val="16"/>
          <w:szCs w:val="16"/>
        </w:rPr>
        <mc:AlternateContent>
          <mc:Choice Requires="wps">
            <w:drawing>
              <wp:anchor distT="0" distB="0" distL="114300" distR="114300" simplePos="0" relativeHeight="251667456" behindDoc="0" locked="0" layoutInCell="1" allowOverlap="1" wp14:anchorId="764EAA97" wp14:editId="691CA1A1">
                <wp:simplePos x="0" y="0"/>
                <wp:positionH relativeFrom="column">
                  <wp:posOffset>4067175</wp:posOffset>
                </wp:positionH>
                <wp:positionV relativeFrom="paragraph">
                  <wp:posOffset>1460462</wp:posOffset>
                </wp:positionV>
                <wp:extent cx="17449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44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C0D82E"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20.25pt,115pt" to="457.6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eamQEAAIgDAAAOAAAAZHJzL2Uyb0RvYy54bWysU9uO0zAQfUfiHyy/06SrF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" strokecolor="black [3200]" strokeweight=".5pt">
                <v:stroke joinstyle="miter"/>
              </v:line>
            </w:pict>
          </mc:Fallback>
        </mc:AlternateContent>
      </w:r>
      <w:r w:rsidR="006F1D83" w:rsidRPr="001C42DF">
        <w:rPr>
          <w:b/>
          <w:bCs/>
          <w:noProof/>
          <w:sz w:val="36"/>
          <w:szCs w:val="36"/>
        </w:rPr>
        <mc:AlternateContent>
          <mc:Choice Requires="wps">
            <w:drawing>
              <wp:anchor distT="45720" distB="45720" distL="114300" distR="114300" simplePos="0" relativeHeight="251664384" behindDoc="0" locked="0" layoutInCell="1" allowOverlap="1" wp14:anchorId="3071D759" wp14:editId="562AF678">
                <wp:simplePos x="0" y="0"/>
                <wp:positionH relativeFrom="column">
                  <wp:posOffset>1085850</wp:posOffset>
                </wp:positionH>
                <wp:positionV relativeFrom="paragraph">
                  <wp:posOffset>713105</wp:posOffset>
                </wp:positionV>
                <wp:extent cx="1458595" cy="2169160"/>
                <wp:effectExtent l="0" t="0" r="2730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8595" cy="2169160"/>
                        </a:xfrm>
                        <a:prstGeom prst="rect">
                          <a:avLst/>
                        </a:prstGeom>
                        <a:solidFill>
                          <a:srgbClr val="FFFFFF"/>
                        </a:solidFill>
                        <a:ln w="9525">
                          <a:solidFill>
                            <a:srgbClr val="000000"/>
                          </a:solidFill>
                          <a:miter lim="800000"/>
                          <a:headEnd/>
                          <a:tailEnd/>
                        </a:ln>
                      </wps:spPr>
                      <wps:txbx>
                        <w:txbxContent>
                          <w:p w14:paraId="5AC8A134" w14:textId="70F1D1D0" w:rsidR="001C42DF" w:rsidRPr="001C42DF" w:rsidRDefault="001C42DF" w:rsidP="001C42DF">
                            <w:pPr>
                              <w:pStyle w:val="BodyText"/>
                              <w:jc w:val="center"/>
                              <w:rPr>
                                <w:sz w:val="18"/>
                                <w:szCs w:val="18"/>
                              </w:rPr>
                            </w:pPr>
                            <w:r>
                              <w:rPr>
                                <w:noProof/>
                              </w:rPr>
                              <w:drawing>
                                <wp:inline distT="0" distB="0" distL="0" distR="0" wp14:anchorId="077F92CA" wp14:editId="7785EFAC">
                                  <wp:extent cx="1257651" cy="1693636"/>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693636"/>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1D759" id="_x0000_t202" coordsize="21600,21600" o:spt="202" path="m,l,21600r21600,l21600,xe">
                <v:stroke joinstyle="miter"/>
                <v:path gradientshapeok="t" o:connecttype="rect"/>
              </v:shapetype>
              <v:shape id="Text Box 2" o:spid="_x0000_s1026" type="#_x0000_t202" style="position:absolute;left:0;text-align:left;margin-left:85.5pt;margin-top:56.15pt;width:114.85pt;height:170.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">
                <v:textbox>
                  <w:txbxContent>
                    <w:p w14:paraId="5AC8A134" w14:textId="70F1D1D0" w:rsidR="001C42DF" w:rsidRPr="001C42DF" w:rsidRDefault="001C42DF" w:rsidP="001C42DF">
                      <w:pPr>
                        <w:pStyle w:val="BodyText"/>
                        <w:jc w:val="center"/>
                        <w:rPr>
                          <w:sz w:val="18"/>
                          <w:szCs w:val="18"/>
                        </w:rPr>
                      </w:pPr>
                      <w:r>
                        <w:rPr>
                          <w:noProof/>
                        </w:rPr>
                        <w:drawing>
                          <wp:inline distT="0" distB="0" distL="0" distR="0" wp14:anchorId="077F92CA" wp14:editId="7785EFAC">
                            <wp:extent cx="1257651" cy="1693636"/>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bwMode="auto">
                                    <a:xfrm>
                                      <a:off x="0" y="0"/>
                                      <a:ext cx="1257651" cy="1693636"/>
                                    </a:xfrm>
                                    <a:prstGeom prst="rect">
                                      <a:avLst/>
                                    </a:prstGeom>
                                    <a:noFill/>
                                    <a:ln>
                                      <a:noFill/>
                                    </a:ln>
                                  </pic:spPr>
                                </pic:pic>
                              </a:graphicData>
                            </a:graphic>
                          </wp:inline>
                        </w:drawing>
                      </w:r>
                      <w:r>
                        <w:rPr>
                          <w:sz w:val="18"/>
                          <w:szCs w:val="18"/>
                        </w:rPr>
                        <w:br/>
                      </w:r>
                      <w:r w:rsidRPr="001C42DF">
                        <w:rPr>
                          <w:sz w:val="18"/>
                          <w:szCs w:val="18"/>
                        </w:rPr>
                        <w:t xml:space="preserve">by Ole </w:t>
                      </w:r>
                      <w:proofErr w:type="spellStart"/>
                      <w:r w:rsidRPr="001C42DF">
                        <w:rPr>
                          <w:sz w:val="18"/>
                          <w:szCs w:val="18"/>
                        </w:rPr>
                        <w:t>Erekson</w:t>
                      </w:r>
                      <w:proofErr w:type="spellEnd"/>
                      <w:r w:rsidRPr="001C42DF">
                        <w:rPr>
                          <w:sz w:val="18"/>
                          <w:szCs w:val="18"/>
                        </w:rPr>
                        <w:t>, Engraver, c1876, Library of Congress</w:t>
                      </w:r>
                    </w:p>
                    <w:p w14:paraId="3C5C4CA4" w14:textId="5DDD2A1F" w:rsidR="001C42DF" w:rsidRDefault="001C42DF" w:rsidP="001C42DF">
                      <w:pPr>
                        <w:jc w:val="center"/>
                      </w:pPr>
                    </w:p>
                  </w:txbxContent>
                </v:textbox>
                <w10:wrap type="square"/>
              </v:shape>
            </w:pict>
          </mc:Fallback>
        </mc:AlternateContent>
      </w:r>
      <w:r w:rsidR="006F1D83">
        <w:rPr>
          <w:sz w:val="22"/>
          <w:szCs w:val="22"/>
        </w:rPr>
        <w:t xml:space="preserve">     </w:t>
      </w:r>
      <w:r w:rsidR="006F1D83" w:rsidRPr="006F1D83">
        <w:rPr>
          <w:sz w:val="22"/>
          <w:szCs w:val="22"/>
        </w:rPr>
        <w:t xml:space="preserve">Charles Carroll was born into a wealthy Roman Catholic family in Annapolis Maryland. He began his rather remarkable formal education at the age of 8, when he was packed off to France to attend a Jesuit College at St. Omer. He graduated the College of Louis the Grande at age Seventeen and continued practical studies in Europe until, at the age of 28, he returned to his home. Into the radical climate produced by the Stamp Act, walked a highly refined gentleman with </w:t>
      </w:r>
      <w:proofErr w:type="gramStart"/>
      <w:r w:rsidR="006F1D83" w:rsidRPr="006F1D83">
        <w:rPr>
          <w:sz w:val="22"/>
          <w:szCs w:val="22"/>
        </w:rPr>
        <w:t>all of</w:t>
      </w:r>
      <w:proofErr w:type="gramEnd"/>
      <w:r w:rsidR="006F1D83" w:rsidRPr="006F1D83">
        <w:rPr>
          <w:sz w:val="22"/>
          <w:szCs w:val="22"/>
        </w:rPr>
        <w:t xml:space="preserve"> the education and experience that might be expected of an emissary of the finest courts in Europe. Charles Carroll is said to have identified with the radical cause at once, and he proceeded to work in the circles of American patriots. In 1772 he anonymously engaged the secretary of the colony of Maryland in a series of Newspaper articles protesting the right of the British government to tax the colonies without representation.</w:t>
      </w:r>
      <w:r w:rsidR="006F1D83">
        <w:rPr>
          <w:sz w:val="22"/>
          <w:szCs w:val="22"/>
        </w:rPr>
        <w:br/>
        <w:t xml:space="preserve">     </w:t>
      </w:r>
      <w:r w:rsidR="006F1D83" w:rsidRPr="006F1D83">
        <w:rPr>
          <w:sz w:val="22"/>
          <w:szCs w:val="22"/>
        </w:rPr>
        <w:t xml:space="preserve">Carroll was an early advocate for armed resistance with the object of separation from Great Britain. However, his native colony was less certain in this matter and did not even send a representative to the first Continental Congress. He served on the first Committee of Safety, at Annapolis, in 1775, and in the Provincial Congress. He visited the Continental Congress in 1776, and was enlisted in a diplomatic mission to Canada, along with Franklin and Chase. Shortly after his return, the Maryland Convention decided to join in support for the Revolution. Carroll was elected to represent Maryland on the 4th of July, and </w:t>
      </w:r>
      <w:r w:rsidR="006F1D83" w:rsidRPr="006F1D83">
        <w:rPr>
          <w:sz w:val="22"/>
          <w:szCs w:val="22"/>
        </w:rPr>
        <w:t>though he was too late</w:t>
      </w:r>
      <w:r w:rsidR="006F1D83">
        <w:rPr>
          <w:sz w:val="22"/>
          <w:szCs w:val="22"/>
        </w:rPr>
        <w:t xml:space="preserve"> </w:t>
      </w:r>
      <w:r w:rsidR="006F1D83" w:rsidRPr="006F1D83">
        <w:rPr>
          <w:sz w:val="22"/>
          <w:szCs w:val="22"/>
        </w:rPr>
        <w:t>to vote for the Declaration, he did sign it.</w:t>
      </w:r>
      <w:r w:rsidR="006F1D83">
        <w:rPr>
          <w:sz w:val="22"/>
          <w:szCs w:val="22"/>
        </w:rPr>
        <w:t xml:space="preserve">      </w:t>
      </w:r>
      <w:r w:rsidR="006F1D83" w:rsidRPr="006F1D83">
        <w:rPr>
          <w:sz w:val="22"/>
          <w:szCs w:val="22"/>
        </w:rPr>
        <w:t>He served in the Continental Congress, on the Board of War, through much of the War of Independence, and simultaneously participated in the framing of a constitution for Maryland. In 1778 he returned to Maryland to participate in the formation of the state government. He was elected to the Maryland Senate in 1781, and to the first Federal Congress in 1788. He returned to the State Senate in 1790 and served there for 10 years. He retired from that post in 1800.</w:t>
      </w:r>
      <w:r w:rsidR="006F1D83">
        <w:rPr>
          <w:sz w:val="22"/>
          <w:szCs w:val="22"/>
        </w:rPr>
        <w:br/>
        <w:t xml:space="preserve">     </w:t>
      </w:r>
      <w:r w:rsidR="006F1D83" w:rsidRPr="006F1D83">
        <w:rPr>
          <w:sz w:val="22"/>
          <w:szCs w:val="22"/>
        </w:rPr>
        <w:t>Charles Carroll was the last surviving member of those who signed the Declaration. He died, the last survivor of the signers of the Declaration, in 1832 at the age of 95.</w:t>
      </w:r>
    </w:p>
    <w:p w14:paraId="18617ADE" w14:textId="3A42BD36" w:rsidR="00F50F87" w:rsidRDefault="00F50F87" w:rsidP="00F50F87">
      <w:pPr>
        <w:spacing w:line="276" w:lineRule="auto"/>
        <w:rPr>
          <w:rFonts w:cs="Times New Roman"/>
        </w:rPr>
      </w:pPr>
      <w:r>
        <w:rPr>
          <w:rFonts w:cs="Times New Roman"/>
        </w:rPr>
        <w:t xml:space="preserve">This broadsheet is dedicated to the 250th Anniversary Celebration of the Declaration of Independence for more information visit the National Society Sons of the American Revolution website at:  </w:t>
      </w:r>
      <w:hyperlink r:id="rId6" w:history="1">
        <w:r>
          <w:rPr>
            <w:rStyle w:val="Hyperlink"/>
            <w:rFonts w:cs="Times New Roman"/>
            <w:color w:val="0563C1"/>
          </w:rPr>
          <w:t>www.sar.org</w:t>
        </w:r>
      </w:hyperlink>
    </w:p>
    <w:p w14:paraId="0DA4273A" w14:textId="034D2008" w:rsidR="006B72E9" w:rsidRPr="006B72E9" w:rsidRDefault="006B72E9" w:rsidP="006B72E9">
      <w:pPr>
        <w:pStyle w:val="BodyText"/>
        <w:rPr>
          <w:b/>
          <w:bCs/>
        </w:rPr>
        <w:sectPr w:rsidR="006B72E9" w:rsidRPr="006B72E9" w:rsidSect="006B72E9">
          <w:type w:val="continuous"/>
          <w:pgSz w:w="12240" w:h="15840"/>
          <w:pgMar w:top="0" w:right="1440" w:bottom="720" w:left="1440" w:header="720" w:footer="720" w:gutter="0"/>
          <w:cols w:num="3" w:space="225"/>
          <w:docGrid w:linePitch="360"/>
        </w:sectPr>
      </w:pPr>
      <w:r w:rsidRPr="006B72E9">
        <w:rPr>
          <w:b/>
          <w:bCs/>
        </w:rPr>
        <w:t xml:space="preserve">Presented by: Oregon Sons of the American Revolution, www.oregonsar.org   </w:t>
      </w:r>
    </w:p>
    <w:p w14:paraId="5C16882F" w14:textId="40D27CA4" w:rsidR="00205023" w:rsidRDefault="006F1D83">
      <w:r>
        <w:rPr>
          <w:noProof/>
        </w:rPr>
        <mc:AlternateContent>
          <mc:Choice Requires="wps">
            <w:drawing>
              <wp:anchor distT="45720" distB="45720" distL="114300" distR="114300" simplePos="0" relativeHeight="251666432" behindDoc="0" locked="0" layoutInCell="1" allowOverlap="1" wp14:anchorId="4806A9BD" wp14:editId="278FAF09">
                <wp:simplePos x="0" y="0"/>
                <wp:positionH relativeFrom="column">
                  <wp:posOffset>-39370</wp:posOffset>
                </wp:positionH>
                <wp:positionV relativeFrom="paragraph">
                  <wp:posOffset>662343</wp:posOffset>
                </wp:positionV>
                <wp:extent cx="6036310" cy="348615"/>
                <wp:effectExtent l="0" t="0" r="21590"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6310" cy="348615"/>
                        </a:xfrm>
                        <a:prstGeom prst="rect">
                          <a:avLst/>
                        </a:prstGeom>
                        <a:solidFill>
                          <a:srgbClr val="FFFFFF"/>
                        </a:solidFill>
                        <a:ln w="9525">
                          <a:solidFill>
                            <a:srgbClr val="000000"/>
                          </a:solidFill>
                          <a:miter lim="800000"/>
                          <a:headEnd/>
                          <a:tailEnd/>
                        </a:ln>
                      </wps:spPr>
                      <wps:txb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06A9BD" id="_x0000_s1027" type="#_x0000_t202" style="position:absolute;margin-left:-3.1pt;margin-top:52.15pt;width:475.3pt;height:27.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">
                <v:textbox>
                  <w:txbxContent>
                    <w:p w14:paraId="14587DCB" w14:textId="6BD83F7A" w:rsidR="006B72E9" w:rsidRDefault="006B72E9" w:rsidP="006B72E9">
                      <w:pPr>
                        <w:pStyle w:val="BodyText"/>
                        <w:jc w:val="both"/>
                        <w:rPr>
                          <w:b/>
                          <w:bCs/>
                          <w:sz w:val="16"/>
                          <w:szCs w:val="16"/>
                        </w:rPr>
                      </w:pPr>
                      <w:r w:rsidRPr="00267FEE">
                        <w:rPr>
                          <w:sz w:val="16"/>
                          <w:szCs w:val="16"/>
                        </w:rPr>
                        <w:t xml:space="preserve">Copyright © 1999-2023 by the Independence Hall Association, a nonprofit organization in Philadelphia, Pennsylvania, founded in 1942. Publishing electronically as ushistory.org. On the Internet since July 4, 1995. </w:t>
                      </w:r>
                      <w:r w:rsidRPr="00267FEE">
                        <w:rPr>
                          <w:b/>
                          <w:bCs/>
                          <w:sz w:val="16"/>
                          <w:szCs w:val="16"/>
                        </w:rPr>
                        <w:t>Source: www.ushistory.org</w:t>
                      </w:r>
                    </w:p>
                    <w:p w14:paraId="21DEA200" w14:textId="77777777" w:rsidR="006B72E9" w:rsidRDefault="006B72E9" w:rsidP="006B72E9">
                      <w:pPr>
                        <w:pStyle w:val="BodyText"/>
                        <w:jc w:val="both"/>
                        <w:rPr>
                          <w:b/>
                          <w:bCs/>
                          <w:sz w:val="16"/>
                          <w:szCs w:val="16"/>
                        </w:rPr>
                      </w:pPr>
                    </w:p>
                    <w:p w14:paraId="799DF8A9" w14:textId="3394BB0A" w:rsidR="006B72E9" w:rsidRDefault="006B72E9"/>
                  </w:txbxContent>
                </v:textbox>
              </v:shape>
            </w:pict>
          </mc:Fallback>
        </mc:AlternateContent>
      </w:r>
    </w:p>
    <w:sectPr w:rsidR="00205023" w:rsidSect="001C42DF">
      <w:type w:val="continuous"/>
      <w:pgSz w:w="12240" w:h="15840"/>
      <w:pgMar w:top="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CA2"/>
    <w:rsid w:val="001C42DF"/>
    <w:rsid w:val="00205023"/>
    <w:rsid w:val="00267FEE"/>
    <w:rsid w:val="00303E7A"/>
    <w:rsid w:val="006B72E9"/>
    <w:rsid w:val="006F1D83"/>
    <w:rsid w:val="007D61CD"/>
    <w:rsid w:val="00A774EB"/>
    <w:rsid w:val="00B4711E"/>
    <w:rsid w:val="00F41CA2"/>
    <w:rsid w:val="00F50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EFBC"/>
  <w15:chartTrackingRefBased/>
  <w15:docId w15:val="{F0D760A4-88CC-4732-9CBB-8D3653310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CD"/>
    <w:rPr>
      <w:rFonts w:ascii="Times New Roman" w:hAnsi="Times New Roman"/>
    </w:rPr>
  </w:style>
  <w:style w:type="paragraph" w:styleId="Heading1">
    <w:name w:val="heading 1"/>
    <w:basedOn w:val="Normal"/>
    <w:next w:val="Normal"/>
    <w:link w:val="Heading1Char"/>
    <w:uiPriority w:val="9"/>
    <w:qFormat/>
    <w:rsid w:val="001C42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D61CD"/>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rsid w:val="007D61CD"/>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C42DF"/>
    <w:rPr>
      <w:rFonts w:asciiTheme="majorHAnsi" w:eastAsiaTheme="majorEastAsia" w:hAnsiTheme="majorHAnsi" w:cstheme="majorBidi"/>
      <w:color w:val="2F5496" w:themeColor="accent1" w:themeShade="BF"/>
      <w:sz w:val="32"/>
      <w:szCs w:val="32"/>
    </w:rPr>
  </w:style>
  <w:style w:type="paragraph" w:customStyle="1" w:styleId="Date1">
    <w:name w:val="Date1"/>
    <w:basedOn w:val="Normal"/>
    <w:rsid w:val="001C42DF"/>
    <w:pPr>
      <w:spacing w:before="100" w:beforeAutospacing="1" w:after="100" w:afterAutospacing="1" w:line="240" w:lineRule="auto"/>
    </w:pPr>
    <w:rPr>
      <w:rFonts w:eastAsia="Times New Roman" w:cs="Times New Roman"/>
      <w:sz w:val="24"/>
      <w:szCs w:val="24"/>
    </w:rPr>
  </w:style>
  <w:style w:type="paragraph" w:customStyle="1" w:styleId="what">
    <w:name w:val="what"/>
    <w:basedOn w:val="Normal"/>
    <w:rsid w:val="001C42DF"/>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1C42DF"/>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1C42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59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r.org" TargetMode="Externa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438</Words>
  <Characters>2502</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Signers of the Declaration of Independence</vt:lpstr>
      <vt:lpstr>    </vt:lpstr>
      <vt:lpstr>Charles Carroll</vt:lpstr>
    </vt:vector>
  </TitlesOfParts>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tieman</dc:creator>
  <cp:keywords/>
  <dc:description/>
  <cp:lastModifiedBy>michael tieman</cp:lastModifiedBy>
  <cp:revision>4</cp:revision>
  <dcterms:created xsi:type="dcterms:W3CDTF">2023-01-19T20:26:00Z</dcterms:created>
  <dcterms:modified xsi:type="dcterms:W3CDTF">2023-01-19T20:38:00Z</dcterms:modified>
</cp:coreProperties>
</file>