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42DD5" w14:textId="3DDADB3D" w:rsidR="001C42DF" w:rsidRDefault="001C42DF">
      <w:r>
        <w:rPr>
          <w:noProof/>
        </w:rPr>
        <w:drawing>
          <wp:anchor distT="0" distB="0" distL="114300" distR="114300" simplePos="0" relativeHeight="251659264" behindDoc="0" locked="0" layoutInCell="1" allowOverlap="1" wp14:anchorId="1ACACA1D" wp14:editId="40375FAE">
            <wp:simplePos x="0" y="0"/>
            <wp:positionH relativeFrom="column">
              <wp:posOffset>-126124</wp:posOffset>
            </wp:positionH>
            <wp:positionV relativeFrom="paragraph">
              <wp:posOffset>268671</wp:posOffset>
            </wp:positionV>
            <wp:extent cx="5943600" cy="1393190"/>
            <wp:effectExtent l="0" t="0" r="0" b="0"/>
            <wp:wrapSquare wrapText="bothSides"/>
            <wp:docPr id="1"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1393190"/>
                    </a:xfrm>
                    <a:prstGeom prst="rect">
                      <a:avLst/>
                    </a:prstGeom>
                  </pic:spPr>
                </pic:pic>
              </a:graphicData>
            </a:graphic>
          </wp:anchor>
        </w:drawing>
      </w:r>
    </w:p>
    <w:p w14:paraId="2A25CB11" w14:textId="2B52E229" w:rsidR="001C42DF" w:rsidRPr="00267FEE" w:rsidRDefault="001C42DF" w:rsidP="001C42DF">
      <w:pPr>
        <w:spacing w:before="100" w:beforeAutospacing="1" w:after="100" w:afterAutospacing="1" w:line="240" w:lineRule="auto"/>
        <w:jc w:val="center"/>
        <w:outlineLvl w:val="1"/>
        <w:rPr>
          <w:rFonts w:asciiTheme="minorHAnsi" w:eastAsia="Times New Roman" w:hAnsiTheme="minorHAnsi" w:cstheme="minorHAnsi"/>
          <w:b/>
          <w:bCs/>
          <w:sz w:val="36"/>
          <w:szCs w:val="36"/>
        </w:rPr>
      </w:pPr>
      <w:r w:rsidRPr="0050462D">
        <w:rPr>
          <w:rFonts w:asciiTheme="minorHAnsi" w:eastAsia="Times New Roman" w:hAnsiTheme="minorHAnsi" w:cstheme="minorHAnsi"/>
          <w:b/>
          <w:bCs/>
          <w:sz w:val="36"/>
          <w:szCs w:val="36"/>
        </w:rPr>
        <w:t>Signers of the Declaration of Independence</w:t>
      </w:r>
    </w:p>
    <w:p w14:paraId="3658F462" w14:textId="11543F78" w:rsidR="001C42DF" w:rsidRDefault="001C42DF" w:rsidP="001C42DF">
      <w:pPr>
        <w:spacing w:before="100" w:beforeAutospacing="1" w:after="100" w:afterAutospacing="1" w:line="240" w:lineRule="auto"/>
        <w:jc w:val="center"/>
        <w:outlineLvl w:val="1"/>
        <w:rPr>
          <w:rFonts w:eastAsia="Times New Roman" w:cs="Times New Roman"/>
          <w:b/>
          <w:bCs/>
          <w:sz w:val="24"/>
          <w:szCs w:val="24"/>
        </w:rPr>
        <w:sectPr w:rsidR="001C42DF" w:rsidSect="00F41CA2">
          <w:pgSz w:w="12240" w:h="15840"/>
          <w:pgMar w:top="0" w:right="1440" w:bottom="1440" w:left="1440" w:header="720" w:footer="720" w:gutter="0"/>
          <w:cols w:space="720"/>
          <w:docGrid w:linePitch="360"/>
        </w:sectPr>
      </w:pPr>
    </w:p>
    <w:p w14:paraId="128E1815" w14:textId="63D7C5AD" w:rsidR="001C42DF" w:rsidRPr="00267FEE" w:rsidRDefault="00993913" w:rsidP="009F2C47">
      <w:pPr>
        <w:pStyle w:val="Heading1"/>
        <w:spacing w:before="0" w:line="480" w:lineRule="exact"/>
        <w:rPr>
          <w:rFonts w:asciiTheme="minorHAnsi" w:hAnsiTheme="minorHAnsi" w:cstheme="minorHAnsi"/>
          <w:b/>
          <w:bCs/>
          <w:sz w:val="48"/>
          <w:szCs w:val="48"/>
        </w:rPr>
      </w:pPr>
      <w:r>
        <w:rPr>
          <w:rFonts w:asciiTheme="minorHAnsi" w:hAnsiTheme="minorHAnsi" w:cstheme="minorHAnsi"/>
          <w:b/>
          <w:bCs/>
          <w:sz w:val="48"/>
          <w:szCs w:val="48"/>
        </w:rPr>
        <w:t>Button Gwinnett</w:t>
      </w:r>
    </w:p>
    <w:p w14:paraId="15986AAF" w14:textId="13011DE9" w:rsidR="006F1D83" w:rsidRPr="00993913" w:rsidRDefault="00993913" w:rsidP="001C42DF">
      <w:pPr>
        <w:pStyle w:val="BodyText"/>
        <w:rPr>
          <w:i/>
          <w:iCs/>
        </w:rPr>
      </w:pPr>
      <w:r w:rsidRPr="00993913">
        <w:rPr>
          <w:i/>
          <w:iCs/>
        </w:rPr>
        <w:t>circa 1732-1735</w:t>
      </w:r>
      <w:r w:rsidRPr="00993913">
        <w:rPr>
          <w:i/>
          <w:iCs/>
        </w:rPr>
        <w:t xml:space="preserve"> </w:t>
      </w:r>
      <w:r w:rsidR="001C42DF" w:rsidRPr="00993913">
        <w:rPr>
          <w:i/>
          <w:iCs/>
        </w:rPr>
        <w:t xml:space="preserve">- </w:t>
      </w:r>
      <w:r w:rsidRPr="00993913">
        <w:rPr>
          <w:i/>
          <w:iCs/>
        </w:rPr>
        <w:t>May 19, 1777</w:t>
      </w:r>
    </w:p>
    <w:p w14:paraId="2A115E62" w14:textId="77777777" w:rsidR="00993913" w:rsidRPr="00993913" w:rsidRDefault="001C42DF" w:rsidP="00993913">
      <w:pPr>
        <w:rPr>
          <w:i/>
          <w:iCs/>
        </w:rPr>
      </w:pPr>
      <w:r w:rsidRPr="00993913">
        <w:rPr>
          <w:i/>
          <w:iCs/>
        </w:rPr>
        <w:t xml:space="preserve">Birthplace: </w:t>
      </w:r>
      <w:r w:rsidR="00993913" w:rsidRPr="00993913">
        <w:rPr>
          <w:i/>
          <w:iCs/>
        </w:rPr>
        <w:t xml:space="preserve">Down </w:t>
      </w:r>
      <w:proofErr w:type="spellStart"/>
      <w:r w:rsidR="00993913" w:rsidRPr="00993913">
        <w:rPr>
          <w:i/>
          <w:iCs/>
        </w:rPr>
        <w:t>Hatherly</w:t>
      </w:r>
      <w:proofErr w:type="spellEnd"/>
      <w:r w:rsidR="00993913" w:rsidRPr="00993913">
        <w:rPr>
          <w:i/>
          <w:iCs/>
        </w:rPr>
        <w:t>, England</w:t>
      </w:r>
      <w:r w:rsidR="00993913" w:rsidRPr="00993913">
        <w:rPr>
          <w:i/>
          <w:iCs/>
        </w:rPr>
        <w:br/>
      </w:r>
      <w:r w:rsidRPr="00993913">
        <w:rPr>
          <w:i/>
          <w:iCs/>
        </w:rPr>
        <w:t xml:space="preserve">Representing </w:t>
      </w:r>
      <w:r w:rsidR="00993913" w:rsidRPr="00993913">
        <w:rPr>
          <w:i/>
          <w:iCs/>
        </w:rPr>
        <w:t>Georgia</w:t>
      </w:r>
      <w:r w:rsidR="00303E7A" w:rsidRPr="00993913">
        <w:rPr>
          <w:i/>
          <w:iCs/>
        </w:rPr>
        <w:t xml:space="preserve"> at the Continental Congress</w:t>
      </w:r>
      <w:r w:rsidR="00993913" w:rsidRPr="00993913">
        <w:rPr>
          <w:i/>
          <w:iCs/>
        </w:rPr>
        <w:br/>
      </w:r>
      <w:r w:rsidRPr="00993913">
        <w:rPr>
          <w:i/>
          <w:iCs/>
        </w:rPr>
        <w:t xml:space="preserve">Education: </w:t>
      </w:r>
      <w:r w:rsidR="00993913" w:rsidRPr="00993913">
        <w:rPr>
          <w:i/>
          <w:iCs/>
        </w:rPr>
        <w:t>Mercantile.</w:t>
      </w:r>
    </w:p>
    <w:p w14:paraId="54657627" w14:textId="6BE0C4BC" w:rsidR="00993913" w:rsidRDefault="009F2C47" w:rsidP="00993913">
      <w:pPr>
        <w:pStyle w:val="NormalWeb"/>
        <w:jc w:val="both"/>
      </w:pPr>
      <w:r w:rsidRPr="00993913">
        <w:rPr>
          <w:noProof/>
          <w:sz w:val="22"/>
          <w:szCs w:val="22"/>
        </w:rPr>
        <mc:AlternateContent>
          <mc:Choice Requires="wps">
            <w:drawing>
              <wp:anchor distT="45720" distB="45720" distL="114300" distR="114300" simplePos="0" relativeHeight="251666432" behindDoc="0" locked="0" layoutInCell="1" allowOverlap="1" wp14:anchorId="4806A9BD" wp14:editId="3393CFC7">
                <wp:simplePos x="0" y="0"/>
                <wp:positionH relativeFrom="column">
                  <wp:posOffset>-39370</wp:posOffset>
                </wp:positionH>
                <wp:positionV relativeFrom="paragraph">
                  <wp:posOffset>4702661</wp:posOffset>
                </wp:positionV>
                <wp:extent cx="6036310" cy="348615"/>
                <wp:effectExtent l="0" t="0" r="21590" b="133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6310" cy="348615"/>
                        </a:xfrm>
                        <a:prstGeom prst="rect">
                          <a:avLst/>
                        </a:prstGeom>
                        <a:solidFill>
                          <a:srgbClr val="FFFFFF"/>
                        </a:solidFill>
                        <a:ln w="9525">
                          <a:solidFill>
                            <a:srgbClr val="000000"/>
                          </a:solidFill>
                          <a:miter lim="800000"/>
                          <a:headEnd/>
                          <a:tailEnd/>
                        </a:ln>
                      </wps:spPr>
                      <wps:txbx>
                        <w:txbxContent>
                          <w:p w14:paraId="14587DCB" w14:textId="6BD83F7A" w:rsidR="006B72E9" w:rsidRDefault="006B72E9" w:rsidP="006B72E9">
                            <w:pPr>
                              <w:pStyle w:val="BodyText"/>
                              <w:jc w:val="both"/>
                              <w:rPr>
                                <w:b/>
                                <w:bCs/>
                                <w:sz w:val="16"/>
                                <w:szCs w:val="16"/>
                              </w:rPr>
                            </w:pPr>
                            <w:r w:rsidRPr="00267FEE">
                              <w:rPr>
                                <w:sz w:val="16"/>
                                <w:szCs w:val="16"/>
                              </w:rPr>
                              <w:t xml:space="preserve">Copyright © 1999-2023 by the Independence Hall Association, a nonprofit organization in Philadelphia, Pennsylvania, founded in 1942. Publishing electronically as ushistory.org. On the Internet since July 4, 1995. </w:t>
                            </w:r>
                            <w:r w:rsidRPr="00267FEE">
                              <w:rPr>
                                <w:b/>
                                <w:bCs/>
                                <w:sz w:val="16"/>
                                <w:szCs w:val="16"/>
                              </w:rPr>
                              <w:t>Source: www.ushistory.org</w:t>
                            </w:r>
                          </w:p>
                          <w:p w14:paraId="21DEA200" w14:textId="77777777" w:rsidR="006B72E9" w:rsidRDefault="006B72E9" w:rsidP="006B72E9">
                            <w:pPr>
                              <w:pStyle w:val="BodyText"/>
                              <w:jc w:val="both"/>
                              <w:rPr>
                                <w:b/>
                                <w:bCs/>
                                <w:sz w:val="16"/>
                                <w:szCs w:val="16"/>
                              </w:rPr>
                            </w:pPr>
                          </w:p>
                          <w:p w14:paraId="799DF8A9" w14:textId="3394BB0A" w:rsidR="006B72E9" w:rsidRDefault="006B72E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06A9BD" id="_x0000_t202" coordsize="21600,21600" o:spt="202" path="m,l,21600r21600,l21600,xe">
                <v:stroke joinstyle="miter"/>
                <v:path gradientshapeok="t" o:connecttype="rect"/>
              </v:shapetype>
              <v:shape id="Text Box 2" o:spid="_x0000_s1026" type="#_x0000_t202" style="position:absolute;left:0;text-align:left;margin-left:-3.1pt;margin-top:370.3pt;width:475.3pt;height:27.4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">
                <v:textbox>
                  <w:txbxContent>
                    <w:p w14:paraId="14587DCB" w14:textId="6BD83F7A" w:rsidR="006B72E9" w:rsidRDefault="006B72E9" w:rsidP="006B72E9">
                      <w:pPr>
                        <w:pStyle w:val="BodyText"/>
                        <w:jc w:val="both"/>
                        <w:rPr>
                          <w:b/>
                          <w:bCs/>
                          <w:sz w:val="16"/>
                          <w:szCs w:val="16"/>
                        </w:rPr>
                      </w:pPr>
                      <w:r w:rsidRPr="00267FEE">
                        <w:rPr>
                          <w:sz w:val="16"/>
                          <w:szCs w:val="16"/>
                        </w:rPr>
                        <w:t xml:space="preserve">Copyright © 1999-2023 by the Independence Hall Association, a nonprofit organization in Philadelphia, Pennsylvania, founded in 1942. Publishing electronically as ushistory.org. On the Internet since July 4, 1995. </w:t>
                      </w:r>
                      <w:r w:rsidRPr="00267FEE">
                        <w:rPr>
                          <w:b/>
                          <w:bCs/>
                          <w:sz w:val="16"/>
                          <w:szCs w:val="16"/>
                        </w:rPr>
                        <w:t>Source: www.ushistory.org</w:t>
                      </w:r>
                    </w:p>
                    <w:p w14:paraId="21DEA200" w14:textId="77777777" w:rsidR="006B72E9" w:rsidRDefault="006B72E9" w:rsidP="006B72E9">
                      <w:pPr>
                        <w:pStyle w:val="BodyText"/>
                        <w:jc w:val="both"/>
                        <w:rPr>
                          <w:b/>
                          <w:bCs/>
                          <w:sz w:val="16"/>
                          <w:szCs w:val="16"/>
                        </w:rPr>
                      </w:pPr>
                    </w:p>
                    <w:p w14:paraId="799DF8A9" w14:textId="3394BB0A" w:rsidR="006B72E9" w:rsidRDefault="006B72E9"/>
                  </w:txbxContent>
                </v:textbox>
              </v:shape>
            </w:pict>
          </mc:Fallback>
        </mc:AlternateContent>
      </w:r>
      <w:r w:rsidR="006F1D83" w:rsidRPr="00993913">
        <w:rPr>
          <w:b/>
          <w:bCs/>
          <w:noProof/>
          <w:sz w:val="22"/>
          <w:szCs w:val="22"/>
        </w:rPr>
        <mc:AlternateContent>
          <mc:Choice Requires="wps">
            <w:drawing>
              <wp:anchor distT="45720" distB="45720" distL="114300" distR="114300" simplePos="0" relativeHeight="251664384" behindDoc="0" locked="0" layoutInCell="1" allowOverlap="1" wp14:anchorId="3071D759" wp14:editId="7F915388">
                <wp:simplePos x="0" y="0"/>
                <wp:positionH relativeFrom="column">
                  <wp:posOffset>1320875</wp:posOffset>
                </wp:positionH>
                <wp:positionV relativeFrom="paragraph">
                  <wp:posOffset>678105</wp:posOffset>
                </wp:positionV>
                <wp:extent cx="1458595" cy="2169160"/>
                <wp:effectExtent l="0" t="0" r="27305"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8595" cy="2169160"/>
                        </a:xfrm>
                        <a:prstGeom prst="rect">
                          <a:avLst/>
                        </a:prstGeom>
                        <a:solidFill>
                          <a:srgbClr val="FFFFFF"/>
                        </a:solidFill>
                        <a:ln w="9525">
                          <a:solidFill>
                            <a:srgbClr val="000000"/>
                          </a:solidFill>
                          <a:miter lim="800000"/>
                          <a:headEnd/>
                          <a:tailEnd/>
                        </a:ln>
                      </wps:spPr>
                      <wps:txbx>
                        <w:txbxContent>
                          <w:p w14:paraId="5AC8A134" w14:textId="70F1D1D0" w:rsidR="001C42DF" w:rsidRPr="001C42DF" w:rsidRDefault="001C42DF" w:rsidP="001C42DF">
                            <w:pPr>
                              <w:pStyle w:val="BodyText"/>
                              <w:jc w:val="center"/>
                              <w:rPr>
                                <w:sz w:val="18"/>
                                <w:szCs w:val="18"/>
                              </w:rPr>
                            </w:pPr>
                            <w:bookmarkStart w:id="0" w:name="_Hlk125025690"/>
                            <w:bookmarkEnd w:id="0"/>
                            <w:r>
                              <w:rPr>
                                <w:noProof/>
                              </w:rPr>
                              <w:drawing>
                                <wp:inline distT="0" distB="0" distL="0" distR="0" wp14:anchorId="077F92CA" wp14:editId="6A4A1541">
                                  <wp:extent cx="1257650" cy="1672675"/>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bwMode="auto">
                                          <a:xfrm>
                                            <a:off x="0" y="0"/>
                                            <a:ext cx="1257650" cy="1672675"/>
                                          </a:xfrm>
                                          <a:prstGeom prst="rect">
                                            <a:avLst/>
                                          </a:prstGeom>
                                          <a:noFill/>
                                          <a:ln>
                                            <a:noFill/>
                                          </a:ln>
                                        </pic:spPr>
                                      </pic:pic>
                                    </a:graphicData>
                                  </a:graphic>
                                </wp:inline>
                              </w:drawing>
                            </w:r>
                            <w:r>
                              <w:rPr>
                                <w:sz w:val="18"/>
                                <w:szCs w:val="18"/>
                              </w:rPr>
                              <w:br/>
                            </w:r>
                            <w:r w:rsidRPr="001C42DF">
                              <w:rPr>
                                <w:sz w:val="18"/>
                                <w:szCs w:val="18"/>
                              </w:rPr>
                              <w:t xml:space="preserve">by Ole </w:t>
                            </w:r>
                            <w:proofErr w:type="spellStart"/>
                            <w:r w:rsidRPr="001C42DF">
                              <w:rPr>
                                <w:sz w:val="18"/>
                                <w:szCs w:val="18"/>
                              </w:rPr>
                              <w:t>Erekson</w:t>
                            </w:r>
                            <w:proofErr w:type="spellEnd"/>
                            <w:r w:rsidRPr="001C42DF">
                              <w:rPr>
                                <w:sz w:val="18"/>
                                <w:szCs w:val="18"/>
                              </w:rPr>
                              <w:t>, Engraver, c1876, Library of Congress</w:t>
                            </w:r>
                          </w:p>
                          <w:p w14:paraId="3C5C4CA4" w14:textId="5DDD2A1F" w:rsidR="001C42DF" w:rsidRDefault="001C42DF" w:rsidP="001C42DF">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71D759" id="_x0000_t202" coordsize="21600,21600" o:spt="202" path="m,l,21600r21600,l21600,xe">
                <v:stroke joinstyle="miter"/>
                <v:path gradientshapeok="t" o:connecttype="rect"/>
              </v:shapetype>
              <v:shape id="_x0000_s1027" type="#_x0000_t202" style="position:absolute;left:0;text-align:left;margin-left:104pt;margin-top:53.4pt;width:114.85pt;height:170.8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">
                <v:textbox>
                  <w:txbxContent>
                    <w:p w14:paraId="5AC8A134" w14:textId="70F1D1D0" w:rsidR="001C42DF" w:rsidRPr="001C42DF" w:rsidRDefault="001C42DF" w:rsidP="001C42DF">
                      <w:pPr>
                        <w:pStyle w:val="BodyText"/>
                        <w:jc w:val="center"/>
                        <w:rPr>
                          <w:sz w:val="18"/>
                          <w:szCs w:val="18"/>
                        </w:rPr>
                      </w:pPr>
                      <w:bookmarkStart w:id="1" w:name="_Hlk125025690"/>
                      <w:bookmarkEnd w:id="1"/>
                      <w:r>
                        <w:rPr>
                          <w:noProof/>
                        </w:rPr>
                        <w:drawing>
                          <wp:inline distT="0" distB="0" distL="0" distR="0" wp14:anchorId="077F92CA" wp14:editId="6A4A1541">
                            <wp:extent cx="1257650" cy="1672675"/>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bwMode="auto">
                                    <a:xfrm>
                                      <a:off x="0" y="0"/>
                                      <a:ext cx="1257650" cy="1672675"/>
                                    </a:xfrm>
                                    <a:prstGeom prst="rect">
                                      <a:avLst/>
                                    </a:prstGeom>
                                    <a:noFill/>
                                    <a:ln>
                                      <a:noFill/>
                                    </a:ln>
                                  </pic:spPr>
                                </pic:pic>
                              </a:graphicData>
                            </a:graphic>
                          </wp:inline>
                        </w:drawing>
                      </w:r>
                      <w:r>
                        <w:rPr>
                          <w:sz w:val="18"/>
                          <w:szCs w:val="18"/>
                        </w:rPr>
                        <w:br/>
                      </w:r>
                      <w:r w:rsidRPr="001C42DF">
                        <w:rPr>
                          <w:sz w:val="18"/>
                          <w:szCs w:val="18"/>
                        </w:rPr>
                        <w:t xml:space="preserve">by Ole </w:t>
                      </w:r>
                      <w:proofErr w:type="spellStart"/>
                      <w:r w:rsidRPr="001C42DF">
                        <w:rPr>
                          <w:sz w:val="18"/>
                          <w:szCs w:val="18"/>
                        </w:rPr>
                        <w:t>Erekson</w:t>
                      </w:r>
                      <w:proofErr w:type="spellEnd"/>
                      <w:r w:rsidRPr="001C42DF">
                        <w:rPr>
                          <w:sz w:val="18"/>
                          <w:szCs w:val="18"/>
                        </w:rPr>
                        <w:t>, Engraver, c1876, Library of Congress</w:t>
                      </w:r>
                    </w:p>
                    <w:p w14:paraId="3C5C4CA4" w14:textId="5DDD2A1F" w:rsidR="001C42DF" w:rsidRDefault="001C42DF" w:rsidP="001C42DF">
                      <w:pPr>
                        <w:jc w:val="center"/>
                      </w:pPr>
                    </w:p>
                  </w:txbxContent>
                </v:textbox>
                <w10:wrap type="square"/>
              </v:shape>
            </w:pict>
          </mc:Fallback>
        </mc:AlternateContent>
      </w:r>
      <w:r w:rsidR="00993913" w:rsidRPr="00993913">
        <w:rPr>
          <w:sz w:val="22"/>
          <w:szCs w:val="22"/>
        </w:rPr>
        <w:t xml:space="preserve"> </w:t>
      </w:r>
      <w:r w:rsidR="00993913" w:rsidRPr="00993913">
        <w:rPr>
          <w:sz w:val="22"/>
          <w:szCs w:val="22"/>
        </w:rPr>
        <w:t xml:space="preserve">Button Gwinnett was born in England around 1735. He came to America, residing briefly in Charleston, and in 1765 acquired a large tract of land in Georgia. Gwinnett enjoyed little success in farming or </w:t>
      </w:r>
      <w:r w:rsidR="00993913" w:rsidRPr="00993913">
        <w:rPr>
          <w:sz w:val="22"/>
          <w:szCs w:val="22"/>
        </w:rPr>
        <w:t>business but</w:t>
      </w:r>
      <w:r w:rsidR="00993913" w:rsidRPr="00993913">
        <w:rPr>
          <w:sz w:val="22"/>
          <w:szCs w:val="22"/>
        </w:rPr>
        <w:t xml:space="preserve"> found a footing in the revolutionary politics of his adopted colony. He was engaged in a long-standing political rivalry with Lachlan McIntosh, a soldier and leader who would attain highest rank in the Georgia militia and in state politics. Gwinnett was respected figure, however. In 1776 he was appointed commander of Georgia's continental militia (a post that he was forced to decline, owing to political faction), </w:t>
      </w:r>
      <w:proofErr w:type="gramStart"/>
      <w:r w:rsidR="00993913" w:rsidRPr="00993913">
        <w:rPr>
          <w:sz w:val="22"/>
          <w:szCs w:val="22"/>
        </w:rPr>
        <w:t>and also</w:t>
      </w:r>
      <w:proofErr w:type="gramEnd"/>
      <w:r w:rsidR="00993913" w:rsidRPr="00993913">
        <w:rPr>
          <w:sz w:val="22"/>
          <w:szCs w:val="22"/>
        </w:rPr>
        <w:t xml:space="preserve"> elected to attend the Continental Congress. Quite soon after he signed the Declaration, he returned home, where he hoped to gain appointment, once again, to the leadership of the Georgia militia. The appointment went instead to his rival. Gwinnett served in the Georgia legislature where he was involved in drafting a constitution for the new state, but also in strenuous efforts to destroy the office of McIntosh. The legislature adjourned in February of 1777 and handed control over the Council of Safety. Gwinnett succeeded Archibald Bulloch as president of the council soon afterward. He </w:t>
      </w:r>
      <w:r w:rsidR="00993913" w:rsidRPr="00993913">
        <w:rPr>
          <w:sz w:val="22"/>
          <w:szCs w:val="22"/>
        </w:rPr>
        <w:t xml:space="preserve">then </w:t>
      </w:r>
      <w:r w:rsidR="00993913" w:rsidRPr="00993913">
        <w:rPr>
          <w:sz w:val="22"/>
          <w:szCs w:val="22"/>
        </w:rPr>
        <w:t>led</w:t>
      </w:r>
      <w:r w:rsidR="00993913" w:rsidRPr="00993913">
        <w:rPr>
          <w:sz w:val="22"/>
          <w:szCs w:val="22"/>
        </w:rPr>
        <w:t xml:space="preserve"> an abortive attempt to invade Florida, in order to secure Georgia's southern border. That adventure was thwarted by Lachlan McIntosh and his brother George, and Gwinnett was charged with malfeasance. He was cleared of wrongdoing as he ran an unsuccessful campaign for Governor. Soon afterward, his honor challenged in public by McIntosh, he offered a duel. They met outside of Savanna on May 16, 1777, where both were wounded. McIntosh </w:t>
      </w:r>
      <w:r w:rsidR="00993913" w:rsidRPr="00993913">
        <w:rPr>
          <w:sz w:val="22"/>
          <w:szCs w:val="22"/>
        </w:rPr>
        <w:t>ultimately survived;</w:t>
      </w:r>
      <w:r w:rsidR="00993913" w:rsidRPr="00993913">
        <w:rPr>
          <w:sz w:val="22"/>
          <w:szCs w:val="22"/>
        </w:rPr>
        <w:t xml:space="preserve"> Button Gwinnett died three days later at the age of 42</w:t>
      </w:r>
      <w:r w:rsidR="00993913">
        <w:t>.</w:t>
      </w:r>
    </w:p>
    <w:p w14:paraId="662C24C6" w14:textId="77798E78" w:rsidR="006B72E9" w:rsidRPr="006F1D83" w:rsidRDefault="00993913" w:rsidP="00993913">
      <w:r w:rsidRPr="00993913">
        <w:rPr>
          <w:b/>
          <w:bCs/>
          <w:noProof/>
        </w:rPr>
        <mc:AlternateContent>
          <mc:Choice Requires="wps">
            <w:drawing>
              <wp:anchor distT="0" distB="0" distL="114300" distR="114300" simplePos="0" relativeHeight="251667456" behindDoc="0" locked="0" layoutInCell="1" allowOverlap="1" wp14:anchorId="764EAA97" wp14:editId="6DFFDCCF">
                <wp:simplePos x="0" y="0"/>
                <wp:positionH relativeFrom="column">
                  <wp:posOffset>14605</wp:posOffset>
                </wp:positionH>
                <wp:positionV relativeFrom="paragraph">
                  <wp:posOffset>236855</wp:posOffset>
                </wp:positionV>
                <wp:extent cx="174498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744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8AA6D0F" id="Straight Connector 3"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15pt,18.65pt" to="138.5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" strokecolor="black [3200]" strokeweight=".5pt">
                <v:stroke joinstyle="miter"/>
              </v:line>
            </w:pict>
          </mc:Fallback>
        </mc:AlternateContent>
      </w:r>
    </w:p>
    <w:p w14:paraId="0DA4273A" w14:textId="0934D280" w:rsidR="006B72E9" w:rsidRPr="009F2C47" w:rsidRDefault="00F50F87" w:rsidP="009F2C47">
      <w:pPr>
        <w:spacing w:line="276" w:lineRule="auto"/>
        <w:rPr>
          <w:rFonts w:cs="Times New Roman"/>
        </w:rPr>
        <w:sectPr w:rsidR="006B72E9" w:rsidRPr="009F2C47" w:rsidSect="006B72E9">
          <w:type w:val="continuous"/>
          <w:pgSz w:w="12240" w:h="15840"/>
          <w:pgMar w:top="0" w:right="1440" w:bottom="720" w:left="1440" w:header="720" w:footer="720" w:gutter="0"/>
          <w:cols w:num="3" w:space="225"/>
          <w:docGrid w:linePitch="360"/>
        </w:sectPr>
      </w:pPr>
      <w:r>
        <w:rPr>
          <w:rFonts w:cs="Times New Roman"/>
        </w:rPr>
        <w:t xml:space="preserve">This broadsheet is dedicated to the 250th Anniversary Celebration of the Declaration of Independence for more information visit the National Society Sons of the American Revolution website at:  </w:t>
      </w:r>
      <w:hyperlink r:id="rId6" w:history="1">
        <w:r>
          <w:rPr>
            <w:rStyle w:val="Hyperlink"/>
            <w:rFonts w:cs="Times New Roman"/>
            <w:color w:val="0563C1"/>
          </w:rPr>
          <w:t>www.sar.org</w:t>
        </w:r>
      </w:hyperlink>
      <w:r w:rsidR="009F2C47">
        <w:rPr>
          <w:rStyle w:val="Hyperlink"/>
          <w:rFonts w:cs="Times New Roman"/>
          <w:color w:val="0563C1"/>
        </w:rPr>
        <w:t xml:space="preserve"> </w:t>
      </w:r>
      <w:r w:rsidR="006B72E9" w:rsidRPr="006B72E9">
        <w:rPr>
          <w:b/>
          <w:bCs/>
        </w:rPr>
        <w:t xml:space="preserve">Presented by: Oregon Sons of the American Revolution, www.oregonsar.org   </w:t>
      </w:r>
    </w:p>
    <w:p w14:paraId="5C16882F" w14:textId="2A3B0DD1" w:rsidR="00205023" w:rsidRDefault="00205023"/>
    <w:sectPr w:rsidR="00205023" w:rsidSect="001C42DF">
      <w:type w:val="continuous"/>
      <w:pgSz w:w="12240" w:h="15840"/>
      <w:pgMar w:top="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CA2"/>
    <w:rsid w:val="001C42DF"/>
    <w:rsid w:val="00205023"/>
    <w:rsid w:val="00267FEE"/>
    <w:rsid w:val="00303E7A"/>
    <w:rsid w:val="006B72E9"/>
    <w:rsid w:val="006F1D83"/>
    <w:rsid w:val="007D61CD"/>
    <w:rsid w:val="00993913"/>
    <w:rsid w:val="009F2C47"/>
    <w:rsid w:val="00A774EB"/>
    <w:rsid w:val="00B4711E"/>
    <w:rsid w:val="00F41CA2"/>
    <w:rsid w:val="00F50F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DEFBC"/>
  <w15:chartTrackingRefBased/>
  <w15:docId w15:val="{F0D760A4-88CC-4732-9CBB-8D3653310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1CD"/>
    <w:rPr>
      <w:rFonts w:ascii="Times New Roman" w:hAnsi="Times New Roman"/>
    </w:rPr>
  </w:style>
  <w:style w:type="paragraph" w:styleId="Heading1">
    <w:name w:val="heading 1"/>
    <w:basedOn w:val="Normal"/>
    <w:next w:val="Normal"/>
    <w:link w:val="Heading1Char"/>
    <w:uiPriority w:val="9"/>
    <w:qFormat/>
    <w:rsid w:val="001C42D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7D61CD"/>
    <w:pPr>
      <w:widowControl w:val="0"/>
      <w:autoSpaceDE w:val="0"/>
      <w:autoSpaceDN w:val="0"/>
      <w:spacing w:after="0" w:line="240" w:lineRule="auto"/>
    </w:pPr>
    <w:rPr>
      <w:rFonts w:eastAsia="Times New Roman" w:cs="Times New Roman"/>
    </w:rPr>
  </w:style>
  <w:style w:type="character" w:customStyle="1" w:styleId="BodyTextChar">
    <w:name w:val="Body Text Char"/>
    <w:basedOn w:val="DefaultParagraphFont"/>
    <w:link w:val="BodyText"/>
    <w:rsid w:val="007D61CD"/>
    <w:rPr>
      <w:rFonts w:ascii="Times New Roman" w:eastAsia="Times New Roman" w:hAnsi="Times New Roman" w:cs="Times New Roman"/>
    </w:rPr>
  </w:style>
  <w:style w:type="character" w:customStyle="1" w:styleId="Heading1Char">
    <w:name w:val="Heading 1 Char"/>
    <w:basedOn w:val="DefaultParagraphFont"/>
    <w:link w:val="Heading1"/>
    <w:uiPriority w:val="9"/>
    <w:rsid w:val="001C42DF"/>
    <w:rPr>
      <w:rFonts w:asciiTheme="majorHAnsi" w:eastAsiaTheme="majorEastAsia" w:hAnsiTheme="majorHAnsi" w:cstheme="majorBidi"/>
      <w:color w:val="2F5496" w:themeColor="accent1" w:themeShade="BF"/>
      <w:sz w:val="32"/>
      <w:szCs w:val="32"/>
    </w:rPr>
  </w:style>
  <w:style w:type="paragraph" w:customStyle="1" w:styleId="Date1">
    <w:name w:val="Date1"/>
    <w:basedOn w:val="Normal"/>
    <w:rsid w:val="001C42DF"/>
    <w:pPr>
      <w:spacing w:before="100" w:beforeAutospacing="1" w:after="100" w:afterAutospacing="1" w:line="240" w:lineRule="auto"/>
    </w:pPr>
    <w:rPr>
      <w:rFonts w:eastAsia="Times New Roman" w:cs="Times New Roman"/>
      <w:sz w:val="24"/>
      <w:szCs w:val="24"/>
    </w:rPr>
  </w:style>
  <w:style w:type="paragraph" w:customStyle="1" w:styleId="what">
    <w:name w:val="what"/>
    <w:basedOn w:val="Normal"/>
    <w:rsid w:val="001C42DF"/>
    <w:pPr>
      <w:spacing w:before="100" w:beforeAutospacing="1" w:after="100" w:afterAutospacing="1" w:line="240" w:lineRule="auto"/>
    </w:pPr>
    <w:rPr>
      <w:rFonts w:eastAsia="Times New Roman" w:cs="Times New Roman"/>
      <w:sz w:val="24"/>
      <w:szCs w:val="24"/>
    </w:rPr>
  </w:style>
  <w:style w:type="paragraph" w:styleId="NormalWeb">
    <w:name w:val="Normal (Web)"/>
    <w:basedOn w:val="Normal"/>
    <w:uiPriority w:val="99"/>
    <w:unhideWhenUsed/>
    <w:rsid w:val="001C42DF"/>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unhideWhenUsed/>
    <w:rsid w:val="001C42D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59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ar.org" TargetMode="External"/><Relationship Id="rId5" Type="http://schemas.openxmlformats.org/officeDocument/2006/relationships/image" Target="media/image2.jp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339</Words>
  <Characters>1937</Characters>
  <Application>Microsoft Office Word</Application>
  <DocSecurity>0</DocSecurity>
  <Lines>16</Lines>
  <Paragraphs>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Signers of the Declaration of Independence</vt:lpstr>
      <vt:lpstr>    </vt:lpstr>
      <vt:lpstr>Charles Carroll</vt:lpstr>
    </vt:vector>
  </TitlesOfParts>
  <Company/>
  <LinksUpToDate>false</LinksUpToDate>
  <CharactersWithSpaces>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tieman</dc:creator>
  <cp:keywords/>
  <dc:description/>
  <cp:lastModifiedBy>michael tieman</cp:lastModifiedBy>
  <cp:revision>2</cp:revision>
  <dcterms:created xsi:type="dcterms:W3CDTF">2023-01-19T21:18:00Z</dcterms:created>
  <dcterms:modified xsi:type="dcterms:W3CDTF">2023-01-19T21:18:00Z</dcterms:modified>
</cp:coreProperties>
</file>